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141B7606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2D6A09">
        <w:rPr>
          <w:b/>
          <w:sz w:val="28"/>
        </w:rPr>
        <w:t xml:space="preserve">   </w:t>
      </w:r>
      <w:r w:rsidR="00DA0639">
        <w:rPr>
          <w:b/>
          <w:sz w:val="28"/>
        </w:rPr>
        <w:t xml:space="preserve">  </w:t>
      </w:r>
      <w:r w:rsidR="004D78A6">
        <w:rPr>
          <w:b/>
          <w:sz w:val="28"/>
        </w:rPr>
        <w:t>16</w:t>
      </w:r>
      <w:r>
        <w:rPr>
          <w:b/>
          <w:sz w:val="28"/>
        </w:rPr>
        <w:t xml:space="preserve">. </w:t>
      </w:r>
      <w:r w:rsidR="00041535">
        <w:rPr>
          <w:b/>
          <w:sz w:val="28"/>
        </w:rPr>
        <w:t>dubna</w:t>
      </w:r>
      <w:r w:rsidR="002D6A09">
        <w:rPr>
          <w:b/>
          <w:sz w:val="28"/>
        </w:rPr>
        <w:t xml:space="preserve">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0B5E42A9" w14:textId="414E9796" w:rsidR="00DD73F6" w:rsidRDefault="001D75D6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geosan development</w:t>
      </w:r>
      <w:r w:rsidR="002D6A09">
        <w:rPr>
          <w:b/>
          <w:caps/>
          <w:color w:val="FF6600"/>
          <w:sz w:val="28"/>
          <w:szCs w:val="28"/>
        </w:rPr>
        <w:t xml:space="preserve">: </w:t>
      </w:r>
      <w:r w:rsidR="001E026C">
        <w:rPr>
          <w:b/>
          <w:caps/>
          <w:color w:val="FF6600"/>
          <w:sz w:val="28"/>
          <w:szCs w:val="28"/>
        </w:rPr>
        <w:t>vraťme</w:t>
      </w:r>
      <w:r w:rsidR="002D6A09">
        <w:rPr>
          <w:b/>
          <w:caps/>
          <w:color w:val="FF6600"/>
          <w:sz w:val="28"/>
          <w:szCs w:val="28"/>
        </w:rPr>
        <w:t xml:space="preserve"> bydlení do centra</w:t>
      </w:r>
      <w:r>
        <w:rPr>
          <w:b/>
          <w:caps/>
          <w:color w:val="FF6600"/>
          <w:sz w:val="28"/>
          <w:szCs w:val="28"/>
        </w:rPr>
        <w:t xml:space="preserve"> </w:t>
      </w:r>
    </w:p>
    <w:p w14:paraId="7F1A1BB2" w14:textId="77777777" w:rsidR="001E026C" w:rsidRDefault="001E026C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</w:p>
    <w:p w14:paraId="659F7B22" w14:textId="148A345D" w:rsidR="001E026C" w:rsidRDefault="00ED0362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Dlouhodobá situace na pražském trhu r</w:t>
      </w:r>
      <w:r w:rsidR="001E026C">
        <w:rPr>
          <w:rFonts w:ascii="Arial" w:hAnsi="Arial" w:cs="Arial"/>
          <w:b/>
        </w:rPr>
        <w:t>ezidenční</w:t>
      </w:r>
      <w:r>
        <w:rPr>
          <w:rFonts w:ascii="Arial" w:hAnsi="Arial" w:cs="Arial"/>
          <w:b/>
        </w:rPr>
        <w:t>ch nemovitostí způsobila</w:t>
      </w:r>
      <w:r w:rsidR="00C25125">
        <w:rPr>
          <w:rFonts w:ascii="Arial" w:hAnsi="Arial" w:cs="Arial"/>
          <w:b/>
        </w:rPr>
        <w:t>, že</w:t>
      </w:r>
      <w:r w:rsidR="00E9204C">
        <w:rPr>
          <w:rFonts w:ascii="Arial" w:hAnsi="Arial" w:cs="Arial"/>
          <w:b/>
        </w:rPr>
        <w:t> </w:t>
      </w:r>
      <w:r w:rsidR="00070A11">
        <w:rPr>
          <w:rFonts w:ascii="Arial" w:hAnsi="Arial" w:cs="Arial"/>
          <w:b/>
        </w:rPr>
        <w:t>lidé v</w:t>
      </w:r>
      <w:r>
        <w:rPr>
          <w:rFonts w:ascii="Arial" w:hAnsi="Arial" w:cs="Arial"/>
          <w:b/>
        </w:rPr>
        <w:t> hlavní</w:t>
      </w:r>
      <w:r w:rsidR="00070A11">
        <w:rPr>
          <w:rFonts w:ascii="Arial" w:hAnsi="Arial" w:cs="Arial"/>
          <w:b/>
        </w:rPr>
        <w:t>m městě</w:t>
      </w:r>
      <w:r w:rsidR="000507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tráví velkou část svého volného času v dopravních prostředcích – ať už jízdou do práce, s dětmi do</w:t>
      </w:r>
      <w:r w:rsidR="0015153F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školy či převážením mezi různými koníčky</w:t>
      </w:r>
      <w:r w:rsidR="00C2512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17855">
        <w:rPr>
          <w:rFonts w:ascii="Arial" w:hAnsi="Arial" w:cs="Arial"/>
          <w:b/>
        </w:rPr>
        <w:t xml:space="preserve">Z analýzy </w:t>
      </w:r>
      <w:r w:rsidR="00517855" w:rsidRPr="00517855">
        <w:rPr>
          <w:rFonts w:ascii="Arial" w:hAnsi="Arial" w:cs="Arial"/>
          <w:b/>
        </w:rPr>
        <w:t>Institut</w:t>
      </w:r>
      <w:r w:rsidR="00517855">
        <w:rPr>
          <w:rFonts w:ascii="Arial" w:hAnsi="Arial" w:cs="Arial"/>
          <w:b/>
        </w:rPr>
        <w:t>u</w:t>
      </w:r>
      <w:r w:rsidR="00517855" w:rsidRPr="00517855">
        <w:rPr>
          <w:rFonts w:ascii="Arial" w:hAnsi="Arial" w:cs="Arial"/>
          <w:b/>
        </w:rPr>
        <w:t xml:space="preserve"> plánování a</w:t>
      </w:r>
      <w:r w:rsidR="00E9204C">
        <w:rPr>
          <w:rFonts w:ascii="Arial" w:hAnsi="Arial" w:cs="Arial"/>
          <w:b/>
        </w:rPr>
        <w:t> </w:t>
      </w:r>
      <w:r w:rsidR="00517855" w:rsidRPr="00517855">
        <w:rPr>
          <w:rFonts w:ascii="Arial" w:hAnsi="Arial" w:cs="Arial"/>
          <w:b/>
        </w:rPr>
        <w:t>rozvoje hl. m. Prahy</w:t>
      </w:r>
      <w:r w:rsidR="00517855">
        <w:rPr>
          <w:rFonts w:ascii="Arial" w:hAnsi="Arial" w:cs="Arial"/>
          <w:b/>
        </w:rPr>
        <w:t xml:space="preserve"> vyplývá, že ačkoli má Praha hustotu zalidnění pouhých 25</w:t>
      </w:r>
      <w:r w:rsidR="00E9204C">
        <w:rPr>
          <w:rFonts w:ascii="Arial" w:hAnsi="Arial" w:cs="Arial"/>
          <w:b/>
        </w:rPr>
        <w:t> </w:t>
      </w:r>
      <w:r w:rsidR="00517855">
        <w:rPr>
          <w:rFonts w:ascii="Arial" w:hAnsi="Arial" w:cs="Arial"/>
          <w:b/>
        </w:rPr>
        <w:t xml:space="preserve">obyvatel na </w:t>
      </w:r>
      <w:r w:rsidR="00034FD4">
        <w:rPr>
          <w:rFonts w:ascii="Arial" w:hAnsi="Arial" w:cs="Arial"/>
          <w:b/>
        </w:rPr>
        <w:t xml:space="preserve">jeden </w:t>
      </w:r>
      <w:r w:rsidR="00517855">
        <w:rPr>
          <w:rFonts w:ascii="Arial" w:hAnsi="Arial" w:cs="Arial"/>
          <w:b/>
        </w:rPr>
        <w:t xml:space="preserve">hektar, čímž se stává </w:t>
      </w:r>
      <w:r w:rsidR="00034FD4">
        <w:rPr>
          <w:rFonts w:ascii="Arial" w:hAnsi="Arial" w:cs="Arial"/>
          <w:b/>
        </w:rPr>
        <w:t xml:space="preserve">pomyslnou </w:t>
      </w:r>
      <w:r w:rsidR="00517855">
        <w:rPr>
          <w:rFonts w:ascii="Arial" w:hAnsi="Arial" w:cs="Arial"/>
          <w:b/>
        </w:rPr>
        <w:t>vesnicí</w:t>
      </w:r>
      <w:r w:rsidR="00034FD4">
        <w:rPr>
          <w:rFonts w:ascii="Arial" w:hAnsi="Arial" w:cs="Arial"/>
          <w:b/>
        </w:rPr>
        <w:t xml:space="preserve"> </w:t>
      </w:r>
      <w:r w:rsidR="00517855">
        <w:rPr>
          <w:rFonts w:ascii="Arial" w:hAnsi="Arial" w:cs="Arial"/>
          <w:b/>
        </w:rPr>
        <w:t xml:space="preserve">mezi evropskými metropolemi, většina obyvatel </w:t>
      </w:r>
      <w:r w:rsidR="001A4447">
        <w:rPr>
          <w:rFonts w:ascii="Arial" w:hAnsi="Arial" w:cs="Arial"/>
          <w:b/>
        </w:rPr>
        <w:t>je koncentrovaná</w:t>
      </w:r>
      <w:r w:rsidR="00517855">
        <w:rPr>
          <w:rFonts w:ascii="Arial" w:hAnsi="Arial" w:cs="Arial"/>
          <w:b/>
        </w:rPr>
        <w:t xml:space="preserve"> na periferi</w:t>
      </w:r>
      <w:r w:rsidR="00034FD4">
        <w:rPr>
          <w:rFonts w:ascii="Arial" w:hAnsi="Arial" w:cs="Arial"/>
          <w:b/>
        </w:rPr>
        <w:t>ích</w:t>
      </w:r>
      <w:r w:rsidR="00517855">
        <w:rPr>
          <w:rFonts w:ascii="Arial" w:hAnsi="Arial" w:cs="Arial"/>
          <w:b/>
        </w:rPr>
        <w:t xml:space="preserve"> s dojezdovou vzdálenost</w:t>
      </w:r>
      <w:r w:rsidR="00E9204C">
        <w:rPr>
          <w:rFonts w:ascii="Arial" w:hAnsi="Arial" w:cs="Arial"/>
          <w:b/>
        </w:rPr>
        <w:t>í</w:t>
      </w:r>
      <w:r w:rsidR="00517855">
        <w:rPr>
          <w:rFonts w:ascii="Arial" w:hAnsi="Arial" w:cs="Arial"/>
          <w:b/>
        </w:rPr>
        <w:t xml:space="preserve"> </w:t>
      </w:r>
      <w:r w:rsidR="001661FF">
        <w:rPr>
          <w:rFonts w:ascii="Arial" w:hAnsi="Arial" w:cs="Arial"/>
          <w:b/>
        </w:rPr>
        <w:t xml:space="preserve">do centra </w:t>
      </w:r>
      <w:r w:rsidR="00517855">
        <w:rPr>
          <w:rFonts w:ascii="Arial" w:hAnsi="Arial" w:cs="Arial"/>
          <w:b/>
        </w:rPr>
        <w:t xml:space="preserve">minimálně půl hodiny. </w:t>
      </w:r>
      <w:r w:rsidR="00034FD4">
        <w:rPr>
          <w:rFonts w:ascii="Arial" w:hAnsi="Arial" w:cs="Arial"/>
          <w:b/>
        </w:rPr>
        <w:t xml:space="preserve">Navíc podíl lidí </w:t>
      </w:r>
      <w:r w:rsidR="00ED2D75">
        <w:rPr>
          <w:rFonts w:ascii="Arial" w:hAnsi="Arial" w:cs="Arial"/>
          <w:b/>
        </w:rPr>
        <w:t xml:space="preserve">každodenně </w:t>
      </w:r>
      <w:r w:rsidR="00034FD4">
        <w:rPr>
          <w:rFonts w:ascii="Arial" w:hAnsi="Arial" w:cs="Arial"/>
          <w:b/>
        </w:rPr>
        <w:t>dojíždějících za prací z lokalit kompletně mimo metropoli tvořil v</w:t>
      </w:r>
      <w:r w:rsidR="000E5DAF">
        <w:rPr>
          <w:rFonts w:ascii="Arial" w:hAnsi="Arial" w:cs="Arial"/>
          <w:b/>
        </w:rPr>
        <w:t xml:space="preserve"> roce </w:t>
      </w:r>
      <w:r w:rsidR="00A1524F">
        <w:rPr>
          <w:rFonts w:ascii="Arial" w:hAnsi="Arial" w:cs="Arial"/>
          <w:b/>
        </w:rPr>
        <w:t xml:space="preserve">2017 </w:t>
      </w:r>
      <w:r w:rsidR="00034FD4">
        <w:rPr>
          <w:rFonts w:ascii="Arial" w:hAnsi="Arial" w:cs="Arial"/>
          <w:b/>
        </w:rPr>
        <w:t xml:space="preserve">celých </w:t>
      </w:r>
      <w:r w:rsidR="00A1524F">
        <w:rPr>
          <w:rFonts w:ascii="Arial" w:hAnsi="Arial" w:cs="Arial"/>
          <w:b/>
        </w:rPr>
        <w:t xml:space="preserve">20 %. </w:t>
      </w:r>
      <w:r w:rsidR="001A4447">
        <w:rPr>
          <w:rFonts w:ascii="Arial" w:hAnsi="Arial" w:cs="Arial"/>
          <w:b/>
        </w:rPr>
        <w:t xml:space="preserve">Na zlepšení této situace nepracuje </w:t>
      </w:r>
      <w:r w:rsidR="00034FD4">
        <w:rPr>
          <w:rFonts w:ascii="Arial" w:hAnsi="Arial" w:cs="Arial"/>
          <w:b/>
        </w:rPr>
        <w:t xml:space="preserve">pouze </w:t>
      </w:r>
      <w:r w:rsidR="001A4447">
        <w:rPr>
          <w:rFonts w:ascii="Arial" w:hAnsi="Arial" w:cs="Arial"/>
          <w:b/>
        </w:rPr>
        <w:t>město Praha</w:t>
      </w:r>
      <w:r w:rsidR="00034FD4">
        <w:rPr>
          <w:rFonts w:ascii="Arial" w:hAnsi="Arial" w:cs="Arial"/>
          <w:b/>
        </w:rPr>
        <w:t>,</w:t>
      </w:r>
      <w:r w:rsidR="001A4447">
        <w:rPr>
          <w:rFonts w:ascii="Arial" w:hAnsi="Arial" w:cs="Arial"/>
          <w:b/>
        </w:rPr>
        <w:t xml:space="preserve"> ale také přímo developeři, kteří</w:t>
      </w:r>
      <w:r w:rsidR="00070A11">
        <w:rPr>
          <w:rFonts w:ascii="Arial" w:hAnsi="Arial" w:cs="Arial"/>
          <w:b/>
        </w:rPr>
        <w:t> </w:t>
      </w:r>
      <w:r w:rsidR="001A4447">
        <w:rPr>
          <w:rFonts w:ascii="Arial" w:hAnsi="Arial" w:cs="Arial"/>
          <w:b/>
        </w:rPr>
        <w:t>své projekty staví v</w:t>
      </w:r>
      <w:r w:rsidR="006211D6">
        <w:rPr>
          <w:rFonts w:ascii="Arial" w:hAnsi="Arial" w:cs="Arial"/>
          <w:b/>
        </w:rPr>
        <w:t> </w:t>
      </w:r>
      <w:r w:rsidR="001A4447">
        <w:rPr>
          <w:rFonts w:ascii="Arial" w:hAnsi="Arial" w:cs="Arial"/>
          <w:b/>
        </w:rPr>
        <w:t>širším</w:t>
      </w:r>
      <w:r w:rsidR="00034FD4">
        <w:rPr>
          <w:rFonts w:ascii="Arial" w:hAnsi="Arial" w:cs="Arial"/>
          <w:b/>
        </w:rPr>
        <w:t xml:space="preserve"> a</w:t>
      </w:r>
      <w:r w:rsidR="001A4447">
        <w:rPr>
          <w:rFonts w:ascii="Arial" w:hAnsi="Arial" w:cs="Arial"/>
          <w:b/>
        </w:rPr>
        <w:t xml:space="preserve"> lépe dostupném centru. </w:t>
      </w:r>
      <w:r w:rsidR="000856B8">
        <w:rPr>
          <w:rFonts w:ascii="Arial" w:hAnsi="Arial" w:cs="Arial"/>
          <w:b/>
        </w:rPr>
        <w:t xml:space="preserve">Cíl vrátit život </w:t>
      </w:r>
      <w:r w:rsidR="00333D26">
        <w:rPr>
          <w:rFonts w:ascii="Arial" w:hAnsi="Arial" w:cs="Arial"/>
          <w:b/>
        </w:rPr>
        <w:t xml:space="preserve">do původních městských částí má také </w:t>
      </w:r>
      <w:r w:rsidR="001E026C">
        <w:rPr>
          <w:rFonts w:ascii="Arial" w:hAnsi="Arial" w:cs="Arial"/>
          <w:b/>
        </w:rPr>
        <w:t xml:space="preserve">právě vznikající </w:t>
      </w:r>
      <w:r w:rsidR="00034FD4">
        <w:rPr>
          <w:rFonts w:ascii="Arial" w:hAnsi="Arial" w:cs="Arial"/>
          <w:b/>
        </w:rPr>
        <w:t xml:space="preserve">projekt </w:t>
      </w:r>
      <w:r w:rsidR="001E026C">
        <w:rPr>
          <w:rFonts w:ascii="Arial" w:hAnsi="Arial" w:cs="Arial"/>
          <w:b/>
        </w:rPr>
        <w:t xml:space="preserve">Rezidence </w:t>
      </w:r>
      <w:proofErr w:type="spellStart"/>
      <w:r w:rsidR="001E026C">
        <w:rPr>
          <w:rFonts w:ascii="Arial" w:hAnsi="Arial" w:cs="Arial"/>
          <w:b/>
        </w:rPr>
        <w:t>Neklanka</w:t>
      </w:r>
      <w:proofErr w:type="spellEnd"/>
      <w:r w:rsidR="001E026C">
        <w:rPr>
          <w:rFonts w:ascii="Arial" w:hAnsi="Arial" w:cs="Arial"/>
          <w:b/>
        </w:rPr>
        <w:t xml:space="preserve"> v Praze 5.</w:t>
      </w:r>
    </w:p>
    <w:p w14:paraId="7DAE64E2" w14:textId="77777777" w:rsidR="002F099A" w:rsidRDefault="002F099A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0FE00A48" w14:textId="1C6714CC" w:rsidR="00D41DB5" w:rsidRPr="005C5273" w:rsidRDefault="002F099A" w:rsidP="005C527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686E59">
        <w:rPr>
          <w:rFonts w:ascii="Arial" w:hAnsi="Arial" w:cs="Arial"/>
          <w:i/>
        </w:rPr>
        <w:t>Jedním z řešení</w:t>
      </w:r>
      <w:r w:rsidR="00FE68AB">
        <w:rPr>
          <w:rFonts w:ascii="Arial" w:hAnsi="Arial" w:cs="Arial"/>
          <w:i/>
        </w:rPr>
        <w:t xml:space="preserve"> aktuální </w:t>
      </w:r>
      <w:r>
        <w:rPr>
          <w:rFonts w:ascii="Arial" w:hAnsi="Arial" w:cs="Arial"/>
          <w:i/>
        </w:rPr>
        <w:t>situac</w:t>
      </w:r>
      <w:r w:rsidR="00686E59"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 xml:space="preserve"> na </w:t>
      </w:r>
      <w:r w:rsidR="00BA31AF">
        <w:rPr>
          <w:rFonts w:ascii="Arial" w:hAnsi="Arial" w:cs="Arial"/>
          <w:i/>
        </w:rPr>
        <w:t xml:space="preserve">pražském </w:t>
      </w:r>
      <w:r>
        <w:rPr>
          <w:rFonts w:ascii="Arial" w:hAnsi="Arial" w:cs="Arial"/>
          <w:i/>
        </w:rPr>
        <w:t xml:space="preserve">rezidenčním trhu </w:t>
      </w:r>
      <w:r w:rsidR="00686E59">
        <w:rPr>
          <w:rFonts w:ascii="Arial" w:hAnsi="Arial" w:cs="Arial"/>
          <w:i/>
        </w:rPr>
        <w:t>je</w:t>
      </w:r>
      <w:r>
        <w:rPr>
          <w:rFonts w:ascii="Arial" w:hAnsi="Arial" w:cs="Arial"/>
          <w:i/>
        </w:rPr>
        <w:t xml:space="preserve"> zabydlování </w:t>
      </w:r>
      <w:r w:rsidR="00686E59">
        <w:rPr>
          <w:rFonts w:ascii="Arial" w:hAnsi="Arial" w:cs="Arial"/>
          <w:i/>
        </w:rPr>
        <w:t xml:space="preserve">bývalých </w:t>
      </w:r>
      <w:proofErr w:type="spellStart"/>
      <w:r w:rsidR="00FE68AB">
        <w:rPr>
          <w:rFonts w:ascii="Arial" w:hAnsi="Arial" w:cs="Arial"/>
          <w:i/>
        </w:rPr>
        <w:t>brownfield</w:t>
      </w:r>
      <w:r w:rsidR="00CF477A">
        <w:rPr>
          <w:rFonts w:ascii="Arial" w:hAnsi="Arial" w:cs="Arial"/>
          <w:i/>
        </w:rPr>
        <w:t>ů</w:t>
      </w:r>
      <w:proofErr w:type="spellEnd"/>
      <w:r w:rsidR="00CF477A">
        <w:rPr>
          <w:rFonts w:ascii="Arial" w:hAnsi="Arial" w:cs="Arial"/>
          <w:i/>
        </w:rPr>
        <w:t>, kter</w:t>
      </w:r>
      <w:r w:rsidR="00686E59">
        <w:rPr>
          <w:rFonts w:ascii="Arial" w:hAnsi="Arial" w:cs="Arial"/>
          <w:i/>
        </w:rPr>
        <w:t xml:space="preserve">é </w:t>
      </w:r>
      <w:r w:rsidR="00070A11">
        <w:rPr>
          <w:rFonts w:ascii="Arial" w:hAnsi="Arial" w:cs="Arial"/>
          <w:i/>
        </w:rPr>
        <w:t xml:space="preserve">v širším centru města </w:t>
      </w:r>
      <w:r w:rsidR="00845190">
        <w:rPr>
          <w:rFonts w:ascii="Arial" w:hAnsi="Arial" w:cs="Arial"/>
          <w:i/>
        </w:rPr>
        <w:t xml:space="preserve">tvoří </w:t>
      </w:r>
      <w:r w:rsidR="00686E59">
        <w:rPr>
          <w:rFonts w:ascii="Arial" w:hAnsi="Arial" w:cs="Arial"/>
          <w:i/>
        </w:rPr>
        <w:t xml:space="preserve">plochu o velikosti kolem </w:t>
      </w:r>
      <w:r w:rsidR="00FE68AB">
        <w:rPr>
          <w:rFonts w:ascii="Arial" w:hAnsi="Arial" w:cs="Arial"/>
          <w:i/>
        </w:rPr>
        <w:t>1 000 hektarů</w:t>
      </w:r>
      <w:r w:rsidR="00CF477A">
        <w:rPr>
          <w:rFonts w:ascii="Arial" w:hAnsi="Arial" w:cs="Arial"/>
          <w:i/>
        </w:rPr>
        <w:t xml:space="preserve">. </w:t>
      </w:r>
      <w:r w:rsidR="00BA31AF">
        <w:rPr>
          <w:rFonts w:ascii="Arial" w:hAnsi="Arial" w:cs="Arial"/>
          <w:i/>
        </w:rPr>
        <w:t>Nicméně t</w:t>
      </w:r>
      <w:r w:rsidR="00CF477A">
        <w:rPr>
          <w:rFonts w:ascii="Arial" w:hAnsi="Arial" w:cs="Arial"/>
          <w:i/>
        </w:rPr>
        <w:t xml:space="preserve">yto oblasti </w:t>
      </w:r>
      <w:r w:rsidR="00686E59">
        <w:rPr>
          <w:rFonts w:ascii="Arial" w:hAnsi="Arial" w:cs="Arial"/>
          <w:i/>
        </w:rPr>
        <w:t xml:space="preserve">často vyžadují rozsáhlou a časově náročnou </w:t>
      </w:r>
      <w:r w:rsidR="00C03439">
        <w:rPr>
          <w:rFonts w:ascii="Arial" w:hAnsi="Arial" w:cs="Arial"/>
          <w:i/>
        </w:rPr>
        <w:t>sanac</w:t>
      </w:r>
      <w:r w:rsidR="00686E59">
        <w:rPr>
          <w:rFonts w:ascii="Arial" w:hAnsi="Arial" w:cs="Arial"/>
          <w:i/>
        </w:rPr>
        <w:t>i, n</w:t>
      </w:r>
      <w:r w:rsidR="00C03439">
        <w:rPr>
          <w:rFonts w:ascii="Arial" w:hAnsi="Arial" w:cs="Arial"/>
          <w:i/>
        </w:rPr>
        <w:t xml:space="preserve">avíc jsou </w:t>
      </w:r>
      <w:r w:rsidR="00CF477A">
        <w:rPr>
          <w:rFonts w:ascii="Arial" w:hAnsi="Arial" w:cs="Arial"/>
          <w:i/>
        </w:rPr>
        <w:t xml:space="preserve">spíše </w:t>
      </w:r>
      <w:r w:rsidR="00686E59">
        <w:rPr>
          <w:rFonts w:ascii="Arial" w:hAnsi="Arial" w:cs="Arial"/>
          <w:i/>
        </w:rPr>
        <w:t xml:space="preserve">vhodné </w:t>
      </w:r>
      <w:r w:rsidR="00CF477A" w:rsidRPr="008C11A3">
        <w:rPr>
          <w:rFonts w:ascii="Arial" w:hAnsi="Arial" w:cs="Arial"/>
          <w:i/>
        </w:rPr>
        <w:t>pro</w:t>
      </w:r>
      <w:r w:rsidR="008C11A3" w:rsidRPr="008C11A3">
        <w:rPr>
          <w:rFonts w:ascii="Arial" w:hAnsi="Arial" w:cs="Arial"/>
          <w:i/>
        </w:rPr>
        <w:t> </w:t>
      </w:r>
      <w:r w:rsidR="00CF477A" w:rsidRPr="008C11A3">
        <w:rPr>
          <w:rFonts w:ascii="Arial" w:hAnsi="Arial" w:cs="Arial"/>
          <w:i/>
        </w:rPr>
        <w:t>rozsáhlé celky.</w:t>
      </w:r>
      <w:r w:rsidR="00CF477A">
        <w:rPr>
          <w:rFonts w:ascii="Arial" w:hAnsi="Arial" w:cs="Arial"/>
          <w:i/>
        </w:rPr>
        <w:t xml:space="preserve"> My se zaměřujeme na</w:t>
      </w:r>
      <w:r w:rsidR="00475699">
        <w:rPr>
          <w:rFonts w:ascii="Arial" w:hAnsi="Arial" w:cs="Arial"/>
          <w:i/>
        </w:rPr>
        <w:t> </w:t>
      </w:r>
      <w:r w:rsidR="00CF477A">
        <w:rPr>
          <w:rFonts w:ascii="Arial" w:hAnsi="Arial" w:cs="Arial"/>
          <w:i/>
        </w:rPr>
        <w:t>opomenutá místa a zákoutí</w:t>
      </w:r>
      <w:r w:rsidR="00C03439">
        <w:rPr>
          <w:rFonts w:ascii="Arial" w:hAnsi="Arial" w:cs="Arial"/>
          <w:i/>
        </w:rPr>
        <w:t xml:space="preserve"> Prahy</w:t>
      </w:r>
      <w:r w:rsidR="00CF477A">
        <w:rPr>
          <w:rFonts w:ascii="Arial" w:hAnsi="Arial" w:cs="Arial"/>
          <w:i/>
        </w:rPr>
        <w:t xml:space="preserve">, </w:t>
      </w:r>
      <w:r w:rsidR="00C03439">
        <w:rPr>
          <w:rFonts w:ascii="Arial" w:hAnsi="Arial" w:cs="Arial"/>
          <w:i/>
        </w:rPr>
        <w:t xml:space="preserve">kde se dá stavět </w:t>
      </w:r>
      <w:r w:rsidR="00543F39">
        <w:rPr>
          <w:rFonts w:ascii="Arial" w:hAnsi="Arial" w:cs="Arial"/>
          <w:i/>
        </w:rPr>
        <w:t>bez zbytečných odkladů</w:t>
      </w:r>
      <w:r w:rsidR="00BA31AF">
        <w:rPr>
          <w:rFonts w:ascii="Arial" w:hAnsi="Arial" w:cs="Arial"/>
          <w:i/>
        </w:rPr>
        <w:t xml:space="preserve">, přitom </w:t>
      </w:r>
      <w:r w:rsidR="005930BA">
        <w:rPr>
          <w:rFonts w:ascii="Arial" w:hAnsi="Arial" w:cs="Arial"/>
          <w:i/>
        </w:rPr>
        <w:t xml:space="preserve">v lokalitách </w:t>
      </w:r>
      <w:r w:rsidR="00BA31AF">
        <w:rPr>
          <w:rFonts w:ascii="Arial" w:hAnsi="Arial" w:cs="Arial"/>
          <w:i/>
        </w:rPr>
        <w:t xml:space="preserve">poblíž přírody a s kompletní občanskou vybaveností. </w:t>
      </w:r>
      <w:r w:rsidR="005C5273">
        <w:rPr>
          <w:rFonts w:ascii="Arial" w:hAnsi="Arial" w:cs="Arial"/>
          <w:i/>
        </w:rPr>
        <w:t xml:space="preserve">S touto filozofií přistupujeme </w:t>
      </w:r>
      <w:r w:rsidR="00BA31AF">
        <w:rPr>
          <w:rFonts w:ascii="Arial" w:hAnsi="Arial" w:cs="Arial"/>
          <w:i/>
        </w:rPr>
        <w:t xml:space="preserve">i </w:t>
      </w:r>
      <w:r w:rsidR="005C5273">
        <w:rPr>
          <w:rFonts w:ascii="Arial" w:hAnsi="Arial" w:cs="Arial"/>
          <w:i/>
        </w:rPr>
        <w:t>k</w:t>
      </w:r>
      <w:r w:rsidR="00C03439">
        <w:rPr>
          <w:rFonts w:ascii="Arial" w:hAnsi="Arial" w:cs="Arial"/>
          <w:i/>
        </w:rPr>
        <w:t> našemu projektu</w:t>
      </w:r>
      <w:r w:rsidR="005C5273">
        <w:rPr>
          <w:rFonts w:ascii="Arial" w:hAnsi="Arial" w:cs="Arial"/>
          <w:i/>
        </w:rPr>
        <w:t xml:space="preserve"> Rezidence </w:t>
      </w:r>
      <w:proofErr w:type="spellStart"/>
      <w:r w:rsidR="005C5273">
        <w:rPr>
          <w:rFonts w:ascii="Arial" w:hAnsi="Arial" w:cs="Arial"/>
          <w:i/>
        </w:rPr>
        <w:t>Neklanka</w:t>
      </w:r>
      <w:proofErr w:type="spellEnd"/>
      <w:r w:rsidR="00C03439">
        <w:rPr>
          <w:rFonts w:ascii="Arial" w:hAnsi="Arial" w:cs="Arial"/>
          <w:i/>
        </w:rPr>
        <w:t>. Ta</w:t>
      </w:r>
      <w:r w:rsidR="00543F39">
        <w:rPr>
          <w:rFonts w:ascii="Arial" w:hAnsi="Arial" w:cs="Arial"/>
          <w:i/>
        </w:rPr>
        <w:t> </w:t>
      </w:r>
      <w:r w:rsidR="00BA31AF">
        <w:rPr>
          <w:rFonts w:ascii="Arial" w:hAnsi="Arial" w:cs="Arial"/>
          <w:i/>
        </w:rPr>
        <w:t>vyroste těsně u hranice lesa mezi</w:t>
      </w:r>
      <w:r w:rsidR="005C5273">
        <w:rPr>
          <w:rFonts w:ascii="Arial" w:hAnsi="Arial" w:cs="Arial"/>
          <w:i/>
        </w:rPr>
        <w:t xml:space="preserve"> původní vilov</w:t>
      </w:r>
      <w:r w:rsidR="00BA31AF">
        <w:rPr>
          <w:rFonts w:ascii="Arial" w:hAnsi="Arial" w:cs="Arial"/>
          <w:i/>
        </w:rPr>
        <w:t>ou</w:t>
      </w:r>
      <w:r w:rsidR="005C5273">
        <w:rPr>
          <w:rFonts w:ascii="Arial" w:hAnsi="Arial" w:cs="Arial"/>
          <w:i/>
        </w:rPr>
        <w:t xml:space="preserve"> zástavb</w:t>
      </w:r>
      <w:r w:rsidR="00BA31AF">
        <w:rPr>
          <w:rFonts w:ascii="Arial" w:hAnsi="Arial" w:cs="Arial"/>
          <w:i/>
        </w:rPr>
        <w:t>ou</w:t>
      </w:r>
      <w:r w:rsidR="005C5273">
        <w:rPr>
          <w:rFonts w:ascii="Arial" w:hAnsi="Arial" w:cs="Arial"/>
          <w:i/>
        </w:rPr>
        <w:t xml:space="preserve"> v</w:t>
      </w:r>
      <w:r w:rsidR="00BA31AF">
        <w:rPr>
          <w:rFonts w:ascii="Arial" w:hAnsi="Arial" w:cs="Arial"/>
          <w:i/>
        </w:rPr>
        <w:t> </w:t>
      </w:r>
      <w:r w:rsidR="005C5273">
        <w:rPr>
          <w:rFonts w:ascii="Arial" w:hAnsi="Arial" w:cs="Arial"/>
          <w:i/>
        </w:rPr>
        <w:t>Radlicích</w:t>
      </w:r>
      <w:r w:rsidR="00BA31AF">
        <w:rPr>
          <w:rFonts w:ascii="Arial" w:hAnsi="Arial" w:cs="Arial"/>
          <w:i/>
        </w:rPr>
        <w:t>,</w:t>
      </w:r>
      <w:r w:rsidR="005C5273">
        <w:rPr>
          <w:rFonts w:ascii="Arial" w:hAnsi="Arial" w:cs="Arial"/>
          <w:i/>
        </w:rPr>
        <w:t xml:space="preserve"> </w:t>
      </w:r>
      <w:r w:rsidR="00BA31AF">
        <w:rPr>
          <w:rFonts w:ascii="Arial" w:hAnsi="Arial" w:cs="Arial"/>
          <w:i/>
        </w:rPr>
        <w:t>pouhé čtyři minuty od Anděla</w:t>
      </w:r>
      <w:r w:rsidR="00845190">
        <w:rPr>
          <w:rFonts w:ascii="Arial" w:hAnsi="Arial" w:cs="Arial"/>
          <w:i/>
        </w:rPr>
        <w:t xml:space="preserve"> </w:t>
      </w:r>
      <w:r w:rsidR="00845190" w:rsidRPr="00845190">
        <w:rPr>
          <w:rFonts w:ascii="Arial" w:hAnsi="Arial" w:cs="Arial"/>
          <w:i/>
        </w:rPr>
        <w:t xml:space="preserve">s dalšími možnostmi nakupování, stravování </w:t>
      </w:r>
      <w:r w:rsidR="00543F39">
        <w:rPr>
          <w:rFonts w:ascii="Arial" w:hAnsi="Arial" w:cs="Arial"/>
          <w:i/>
        </w:rPr>
        <w:t>a</w:t>
      </w:r>
      <w:r w:rsidR="00845190" w:rsidRPr="00845190">
        <w:rPr>
          <w:rFonts w:ascii="Arial" w:hAnsi="Arial" w:cs="Arial"/>
          <w:i/>
        </w:rPr>
        <w:t xml:space="preserve"> trávení volného času</w:t>
      </w:r>
      <w:r w:rsidR="005C5273">
        <w:rPr>
          <w:rFonts w:ascii="Arial" w:hAnsi="Arial" w:cs="Arial"/>
          <w:i/>
        </w:rPr>
        <w:t xml:space="preserve">,“ </w:t>
      </w:r>
      <w:r w:rsidR="005C5273">
        <w:rPr>
          <w:rFonts w:ascii="Arial" w:hAnsi="Arial" w:cs="Arial"/>
        </w:rPr>
        <w:t>ř</w:t>
      </w:r>
      <w:r w:rsidR="005C5273" w:rsidRPr="000A7E1F">
        <w:rPr>
          <w:rFonts w:ascii="Arial" w:hAnsi="Arial" w:cs="Arial"/>
        </w:rPr>
        <w:t xml:space="preserve">íká </w:t>
      </w:r>
      <w:r w:rsidR="005C5273">
        <w:rPr>
          <w:rFonts w:ascii="Arial" w:hAnsi="Arial" w:cs="Arial"/>
        </w:rPr>
        <w:t>Jiří Baloun</w:t>
      </w:r>
      <w:r w:rsidR="005C5273" w:rsidRPr="000A7E1F">
        <w:rPr>
          <w:rFonts w:ascii="Arial" w:hAnsi="Arial" w:cs="Arial"/>
        </w:rPr>
        <w:t>, vedoucí prodeje a marketingu</w:t>
      </w:r>
      <w:r w:rsidR="005C5273">
        <w:rPr>
          <w:rFonts w:ascii="Arial" w:hAnsi="Arial" w:cs="Arial"/>
        </w:rPr>
        <w:t xml:space="preserve"> společnosti </w:t>
      </w:r>
      <w:proofErr w:type="spellStart"/>
      <w:r w:rsidR="005C5273">
        <w:rPr>
          <w:rFonts w:ascii="Arial" w:hAnsi="Arial" w:cs="Arial"/>
        </w:rPr>
        <w:t>Geosan</w:t>
      </w:r>
      <w:proofErr w:type="spellEnd"/>
      <w:r w:rsidR="005C5273">
        <w:rPr>
          <w:rFonts w:ascii="Arial" w:hAnsi="Arial" w:cs="Arial"/>
        </w:rPr>
        <w:t xml:space="preserve"> </w:t>
      </w:r>
      <w:proofErr w:type="spellStart"/>
      <w:r w:rsidR="005C5273">
        <w:rPr>
          <w:rFonts w:ascii="Arial" w:hAnsi="Arial" w:cs="Arial"/>
        </w:rPr>
        <w:t>Development</w:t>
      </w:r>
      <w:proofErr w:type="spellEnd"/>
      <w:r w:rsidR="005930BA">
        <w:rPr>
          <w:rFonts w:ascii="Arial" w:hAnsi="Arial" w:cs="Arial"/>
        </w:rPr>
        <w:t>.</w:t>
      </w:r>
    </w:p>
    <w:p w14:paraId="65DF6543" w14:textId="4E9D1128" w:rsidR="007A6E39" w:rsidRDefault="007A6E39" w:rsidP="005C527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5C8DAC7E" w14:textId="77CF0E6D" w:rsidR="005C5273" w:rsidRDefault="00BA31AF" w:rsidP="00BA31A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BA31AF">
        <w:rPr>
          <w:rFonts w:ascii="Arial" w:hAnsi="Arial" w:cs="Arial"/>
        </w:rPr>
        <w:t xml:space="preserve">V blízkém okolí </w:t>
      </w:r>
      <w:r w:rsidR="001C35A8">
        <w:rPr>
          <w:rFonts w:ascii="Arial" w:hAnsi="Arial" w:cs="Arial"/>
        </w:rPr>
        <w:t xml:space="preserve">Rezidence </w:t>
      </w:r>
      <w:proofErr w:type="spellStart"/>
      <w:r w:rsidR="001C35A8">
        <w:rPr>
          <w:rFonts w:ascii="Arial" w:hAnsi="Arial" w:cs="Arial"/>
        </w:rPr>
        <w:t>Neklanka</w:t>
      </w:r>
      <w:proofErr w:type="spellEnd"/>
      <w:r w:rsidR="001C35A8">
        <w:rPr>
          <w:rFonts w:ascii="Arial" w:hAnsi="Arial" w:cs="Arial"/>
        </w:rPr>
        <w:t xml:space="preserve"> </w:t>
      </w:r>
      <w:r w:rsidRPr="00BA31AF">
        <w:rPr>
          <w:rFonts w:ascii="Arial" w:hAnsi="Arial" w:cs="Arial"/>
        </w:rPr>
        <w:t>jsou dostupné hned tři mateřské školy a nechybí ani</w:t>
      </w:r>
      <w:r w:rsidR="00845190">
        <w:rPr>
          <w:rFonts w:ascii="Arial" w:hAnsi="Arial" w:cs="Arial"/>
        </w:rPr>
        <w:t> </w:t>
      </w:r>
      <w:r w:rsidRPr="00BA31AF">
        <w:rPr>
          <w:rFonts w:ascii="Arial" w:hAnsi="Arial" w:cs="Arial"/>
        </w:rPr>
        <w:t>základní škola a gymnázium. Pár minut chůze od projektu se nachází sportovní areál s</w:t>
      </w:r>
      <w:r w:rsidR="00845190">
        <w:rPr>
          <w:rFonts w:ascii="Arial" w:hAnsi="Arial" w:cs="Arial"/>
        </w:rPr>
        <w:t> </w:t>
      </w:r>
      <w:r w:rsidRPr="00BA31AF">
        <w:rPr>
          <w:rFonts w:ascii="Arial" w:hAnsi="Arial" w:cs="Arial"/>
        </w:rPr>
        <w:t>plaveckým bazénem, fitness centrem, tenisovými kurty a hřištěm pro florbal i futsal.</w:t>
      </w:r>
      <w:r>
        <w:rPr>
          <w:rFonts w:ascii="Arial" w:hAnsi="Arial" w:cs="Arial"/>
        </w:rPr>
        <w:t xml:space="preserve"> </w:t>
      </w:r>
      <w:r w:rsidR="001C35A8">
        <w:rPr>
          <w:rFonts w:ascii="Arial" w:hAnsi="Arial" w:cs="Arial"/>
        </w:rPr>
        <w:t>G</w:t>
      </w:r>
      <w:r w:rsidRPr="00BA31AF">
        <w:rPr>
          <w:rFonts w:ascii="Arial" w:hAnsi="Arial" w:cs="Arial"/>
        </w:rPr>
        <w:t xml:space="preserve">olfové hřiště v Motole </w:t>
      </w:r>
      <w:r w:rsidR="001C35A8">
        <w:rPr>
          <w:rFonts w:ascii="Arial" w:hAnsi="Arial" w:cs="Arial"/>
        </w:rPr>
        <w:t xml:space="preserve">či </w:t>
      </w:r>
      <w:r w:rsidRPr="00BA31AF">
        <w:rPr>
          <w:rFonts w:ascii="Arial" w:hAnsi="Arial" w:cs="Arial"/>
        </w:rPr>
        <w:t>fotbalový klub Motorlet Praha</w:t>
      </w:r>
      <w:r w:rsidR="00845190">
        <w:rPr>
          <w:rFonts w:ascii="Arial" w:hAnsi="Arial" w:cs="Arial"/>
        </w:rPr>
        <w:t xml:space="preserve"> jsou </w:t>
      </w:r>
      <w:r w:rsidR="001C35A8">
        <w:rPr>
          <w:rFonts w:ascii="Arial" w:hAnsi="Arial" w:cs="Arial"/>
        </w:rPr>
        <w:t>nedaleko.</w:t>
      </w:r>
      <w:r w:rsidR="00E6210E">
        <w:rPr>
          <w:rFonts w:ascii="Arial" w:hAnsi="Arial" w:cs="Arial"/>
        </w:rPr>
        <w:t xml:space="preserve"> Cesta na tramvajovou zastávku Laurová zabere pouhé dvě minuty chůze, pro jízdu metrem lze využít stanice metra B Radlická či Anděl. </w:t>
      </w:r>
    </w:p>
    <w:p w14:paraId="6741665F" w14:textId="77777777" w:rsidR="004F18D5" w:rsidRPr="004F18D5" w:rsidRDefault="004F18D5" w:rsidP="005C527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421F404E" w14:textId="20858560" w:rsidR="005C5273" w:rsidRPr="007F4F43" w:rsidRDefault="005C5273" w:rsidP="005C527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Úvodní fázi Rezidence </w:t>
      </w:r>
      <w:proofErr w:type="spellStart"/>
      <w:r>
        <w:rPr>
          <w:rFonts w:ascii="Arial" w:hAnsi="Arial" w:cs="Arial"/>
        </w:rPr>
        <w:t>Neklanka</w:t>
      </w:r>
      <w:proofErr w:type="spellEnd"/>
      <w:r>
        <w:rPr>
          <w:rFonts w:ascii="Arial" w:hAnsi="Arial" w:cs="Arial"/>
        </w:rPr>
        <w:t xml:space="preserve"> tvoří </w:t>
      </w:r>
      <w:r w:rsidR="007A6E39">
        <w:rPr>
          <w:rFonts w:ascii="Arial" w:hAnsi="Arial" w:cs="Arial"/>
        </w:rPr>
        <w:t xml:space="preserve">dva bytové domy s 31 jednotkami v dispozicích od </w:t>
      </w:r>
      <w:r w:rsidR="003D0A12">
        <w:rPr>
          <w:rFonts w:ascii="Arial" w:hAnsi="Arial" w:cs="Arial"/>
        </w:rPr>
        <w:t>1</w:t>
      </w:r>
      <w:r w:rsidR="007A6E39">
        <w:rPr>
          <w:rFonts w:ascii="Arial" w:hAnsi="Arial" w:cs="Arial"/>
        </w:rPr>
        <w:t>+kk do 4+kk.</w:t>
      </w:r>
      <w:r w:rsidR="00E621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 každému bytu náleží balkon nebo</w:t>
      </w:r>
      <w:r w:rsidRPr="007F4F43">
        <w:rPr>
          <w:rFonts w:ascii="Arial" w:hAnsi="Arial" w:cs="Arial"/>
        </w:rPr>
        <w:t xml:space="preserve"> terasa</w:t>
      </w:r>
      <w:r>
        <w:rPr>
          <w:rFonts w:ascii="Arial" w:hAnsi="Arial" w:cs="Arial"/>
        </w:rPr>
        <w:t xml:space="preserve">, součástí jednotek v přízemí jsou </w:t>
      </w:r>
      <w:r w:rsidRPr="007F4F43">
        <w:rPr>
          <w:rFonts w:ascii="Arial" w:hAnsi="Arial" w:cs="Arial"/>
        </w:rPr>
        <w:t>předzahrádk</w:t>
      </w:r>
      <w:r>
        <w:rPr>
          <w:rFonts w:ascii="Arial" w:hAnsi="Arial" w:cs="Arial"/>
        </w:rPr>
        <w:t>y. V suterénu</w:t>
      </w:r>
      <w:r w:rsidRPr="007F4F43">
        <w:rPr>
          <w:rFonts w:ascii="Arial" w:hAnsi="Arial" w:cs="Arial"/>
        </w:rPr>
        <w:t xml:space="preserve"> jednotlivých domů jsou </w:t>
      </w:r>
      <w:r>
        <w:rPr>
          <w:rFonts w:ascii="Arial" w:hAnsi="Arial" w:cs="Arial"/>
        </w:rPr>
        <w:t xml:space="preserve">umístěny </w:t>
      </w:r>
      <w:r w:rsidR="00E6210E">
        <w:rPr>
          <w:rFonts w:ascii="Arial" w:hAnsi="Arial" w:cs="Arial"/>
        </w:rPr>
        <w:t>sklepy a parkovací stání</w:t>
      </w:r>
      <w:r w:rsidRPr="007F4F43">
        <w:rPr>
          <w:rFonts w:ascii="Arial" w:hAnsi="Arial" w:cs="Arial"/>
        </w:rPr>
        <w:t>.</w:t>
      </w:r>
      <w:r w:rsidR="00E6210E">
        <w:rPr>
          <w:rFonts w:ascii="Arial" w:hAnsi="Arial" w:cs="Arial"/>
        </w:rPr>
        <w:t xml:space="preserve"> Celý areál bude oplocený </w:t>
      </w:r>
      <w:r w:rsidR="00DF12A1">
        <w:rPr>
          <w:rFonts w:ascii="Arial" w:hAnsi="Arial" w:cs="Arial"/>
        </w:rPr>
        <w:t xml:space="preserve">a </w:t>
      </w:r>
      <w:r w:rsidR="00F36490">
        <w:rPr>
          <w:rFonts w:ascii="Arial" w:hAnsi="Arial" w:cs="Arial"/>
        </w:rPr>
        <w:t xml:space="preserve">s vlastní společnou zahradou. </w:t>
      </w:r>
      <w:r w:rsidRPr="007F4F43">
        <w:rPr>
          <w:rFonts w:ascii="Arial" w:hAnsi="Arial" w:cs="Arial"/>
        </w:rPr>
        <w:t xml:space="preserve">Byty jsou </w:t>
      </w:r>
      <w:r>
        <w:rPr>
          <w:rFonts w:ascii="Arial" w:hAnsi="Arial" w:cs="Arial"/>
        </w:rPr>
        <w:t xml:space="preserve">již </w:t>
      </w:r>
      <w:r w:rsidRPr="007F4F43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F4F43">
        <w:rPr>
          <w:rFonts w:ascii="Arial" w:hAnsi="Arial" w:cs="Arial"/>
        </w:rPr>
        <w:t>prodeji</w:t>
      </w:r>
      <w:r>
        <w:rPr>
          <w:rFonts w:ascii="Arial" w:hAnsi="Arial" w:cs="Arial"/>
        </w:rPr>
        <w:t>, p</w:t>
      </w:r>
      <w:r w:rsidRPr="007F4F43">
        <w:rPr>
          <w:rFonts w:ascii="Arial" w:hAnsi="Arial" w:cs="Arial"/>
        </w:rPr>
        <w:t xml:space="preserve">ředpokládaný termín </w:t>
      </w:r>
      <w:r>
        <w:rPr>
          <w:rFonts w:ascii="Arial" w:hAnsi="Arial" w:cs="Arial"/>
        </w:rPr>
        <w:t xml:space="preserve">jejich </w:t>
      </w:r>
      <w:r w:rsidRPr="007F4F43">
        <w:rPr>
          <w:rFonts w:ascii="Arial" w:hAnsi="Arial" w:cs="Arial"/>
        </w:rPr>
        <w:t>dokončení je v závěru roku 2020</w:t>
      </w:r>
      <w:r w:rsidR="00845190">
        <w:rPr>
          <w:rFonts w:ascii="Arial" w:hAnsi="Arial" w:cs="Arial"/>
        </w:rPr>
        <w:t>.</w:t>
      </w:r>
    </w:p>
    <w:p w14:paraId="301459D8" w14:textId="77777777" w:rsidR="005C5273" w:rsidRPr="004F18D5" w:rsidRDefault="005C5273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E9AF58B" w14:textId="77777777" w:rsidR="00F070C4" w:rsidRDefault="00F36490" w:rsidP="00F070C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070C4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383E7C5" w14:textId="0B3A25F5" w:rsidR="008F406E" w:rsidRDefault="008F406E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8F406E">
        <w:rPr>
          <w:rStyle w:val="Hypertextovodkaz"/>
          <w:rFonts w:ascii="Arial" w:hAnsi="Arial" w:cs="Arial"/>
        </w:rPr>
        <w:t>www.rezidence-neklanka.cz</w:t>
      </w:r>
    </w:p>
    <w:p w14:paraId="1AB1ED98" w14:textId="1CAD4C98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76BBAA8" w14:textId="77777777" w:rsidR="00845190" w:rsidRPr="00BD79B2" w:rsidRDefault="00845190" w:rsidP="0084519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485739">
        <w:rPr>
          <w:rFonts w:ascii="Arial" w:hAnsi="Arial" w:cs="Arial"/>
          <w:b/>
          <w:i/>
        </w:rPr>
        <w:lastRenderedPageBreak/>
        <w:t xml:space="preserve">Společnost </w:t>
      </w:r>
      <w:proofErr w:type="spellStart"/>
      <w:r w:rsidRPr="00485739">
        <w:rPr>
          <w:rFonts w:ascii="Arial" w:hAnsi="Arial" w:cs="Arial"/>
          <w:b/>
          <w:i/>
        </w:rPr>
        <w:t>Geosan</w:t>
      </w:r>
      <w:proofErr w:type="spellEnd"/>
      <w:r w:rsidRPr="00485739">
        <w:rPr>
          <w:rFonts w:ascii="Arial" w:hAnsi="Arial" w:cs="Arial"/>
          <w:b/>
          <w:i/>
        </w:rPr>
        <w:t xml:space="preserve"> </w:t>
      </w:r>
      <w:proofErr w:type="spellStart"/>
      <w:r w:rsidRPr="00485739">
        <w:rPr>
          <w:rFonts w:ascii="Arial" w:hAnsi="Arial" w:cs="Arial"/>
          <w:b/>
          <w:i/>
        </w:rPr>
        <w:t>Development</w:t>
      </w:r>
      <w:proofErr w:type="spellEnd"/>
      <w:r w:rsidRPr="00BD79B2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BD79B2">
        <w:rPr>
          <w:rFonts w:ascii="Arial" w:hAnsi="Arial" w:cs="Arial"/>
          <w:i/>
        </w:rPr>
        <w:t>developersky</w:t>
      </w:r>
      <w:proofErr w:type="spellEnd"/>
      <w:r w:rsidRPr="00BD79B2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 xml:space="preserve">Praze 5. V roce 2001 do společnosti vstoupil silný partner - akciová společnost </w:t>
      </w:r>
      <w:proofErr w:type="spellStart"/>
      <w:r w:rsidRPr="00BD79B2">
        <w:rPr>
          <w:rFonts w:ascii="Arial" w:hAnsi="Arial" w:cs="Arial"/>
          <w:i/>
        </w:rPr>
        <w:t>Geosan</w:t>
      </w:r>
      <w:proofErr w:type="spellEnd"/>
      <w:r w:rsidRPr="00BD79B2">
        <w:rPr>
          <w:rFonts w:ascii="Arial" w:hAnsi="Arial" w:cs="Arial"/>
          <w:i/>
        </w:rPr>
        <w:t xml:space="preserve"> Group. Díky tomu se do současnosti podařilo dokončit již 22 novostaveb pro bydlení s více než 2 000 byty. Mezi nejnovější projekty společnosti patří Rezidence </w:t>
      </w:r>
      <w:proofErr w:type="spellStart"/>
      <w:r w:rsidRPr="00BD79B2">
        <w:rPr>
          <w:rFonts w:ascii="Arial" w:hAnsi="Arial" w:cs="Arial"/>
          <w:i/>
        </w:rPr>
        <w:t>Neklanka</w:t>
      </w:r>
      <w:proofErr w:type="spellEnd"/>
      <w:r w:rsidRPr="00BD79B2">
        <w:rPr>
          <w:rFonts w:ascii="Arial" w:hAnsi="Arial" w:cs="Arial"/>
          <w:i/>
        </w:rPr>
        <w:t xml:space="preserve"> na pražském Smíchově. </w:t>
      </w:r>
      <w:proofErr w:type="spellStart"/>
      <w:r w:rsidRPr="00BD79B2">
        <w:rPr>
          <w:rFonts w:ascii="Arial" w:hAnsi="Arial" w:cs="Arial"/>
          <w:i/>
        </w:rPr>
        <w:t>Geosan</w:t>
      </w:r>
      <w:proofErr w:type="spellEnd"/>
      <w:r w:rsidRPr="00BD79B2">
        <w:rPr>
          <w:rFonts w:ascii="Arial" w:hAnsi="Arial" w:cs="Arial"/>
          <w:i/>
        </w:rPr>
        <w:t xml:space="preserve"> </w:t>
      </w:r>
      <w:proofErr w:type="spellStart"/>
      <w:r w:rsidRPr="00BD79B2">
        <w:rPr>
          <w:rFonts w:ascii="Arial" w:hAnsi="Arial" w:cs="Arial"/>
          <w:i/>
        </w:rPr>
        <w:t>Development</w:t>
      </w:r>
      <w:proofErr w:type="spellEnd"/>
      <w:r w:rsidRPr="00BD79B2">
        <w:rPr>
          <w:rFonts w:ascii="Arial" w:hAnsi="Arial" w:cs="Arial"/>
          <w:i/>
        </w:rPr>
        <w:t xml:space="preserve"> aktuálně staví Element Letňany v Praze 9 s předpokládaným dokončením v létě 2019 a zároveň připravuje rezidenční projekty na Chodově, ve Vršovicích a také v Liboci, Břevnově a Libni. Další lokalitou, ve které společnost aktuálně působí, je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 xml:space="preserve">Středočeský kraj: přípravné práce na projektu </w:t>
      </w:r>
      <w:proofErr w:type="spellStart"/>
      <w:r w:rsidRPr="00BD79B2">
        <w:rPr>
          <w:rFonts w:ascii="Arial" w:hAnsi="Arial" w:cs="Arial"/>
          <w:i/>
        </w:rPr>
        <w:t>Viladomy</w:t>
      </w:r>
      <w:proofErr w:type="spellEnd"/>
      <w:r w:rsidRPr="00BD79B2">
        <w:rPr>
          <w:rFonts w:ascii="Arial" w:hAnsi="Arial" w:cs="Arial"/>
          <w:i/>
        </w:rPr>
        <w:t xml:space="preserve"> Zbuzany byly již zahájeny. V říjnu 2018 společnost rozšířila spektrum svého podnikání o kancelářské nemovitosti, když koupila administrativní komplex Nagano Park v Praze 3 s celkovou plochou 26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>000 metrů čtverečních.</w:t>
      </w:r>
      <w:r w:rsidRPr="00BD79B2" w:rsidDel="00485739">
        <w:rPr>
          <w:rFonts w:ascii="Arial" w:hAnsi="Arial" w:cs="Arial"/>
          <w:i/>
        </w:rPr>
        <w:t xml:space="preserve"> </w:t>
      </w:r>
    </w:p>
    <w:p w14:paraId="0B7D9E5C" w14:textId="2F07F457" w:rsidR="00543811" w:rsidRPr="003F590C" w:rsidRDefault="00543811" w:rsidP="003F590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F36490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7B86B" w16cid:durableId="2055EABD"/>
  <w16cid:commentId w16cid:paraId="598833BA" w16cid:durableId="2055E9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34FD4"/>
    <w:rsid w:val="00041535"/>
    <w:rsid w:val="00050701"/>
    <w:rsid w:val="000550AA"/>
    <w:rsid w:val="00055BD4"/>
    <w:rsid w:val="00060D98"/>
    <w:rsid w:val="00070A11"/>
    <w:rsid w:val="000827F8"/>
    <w:rsid w:val="000856B8"/>
    <w:rsid w:val="000874FB"/>
    <w:rsid w:val="0009675A"/>
    <w:rsid w:val="000A7E1F"/>
    <w:rsid w:val="000B358D"/>
    <w:rsid w:val="000B4EFB"/>
    <w:rsid w:val="000B6C3F"/>
    <w:rsid w:val="000C0882"/>
    <w:rsid w:val="000D0033"/>
    <w:rsid w:val="000D15CB"/>
    <w:rsid w:val="000D475A"/>
    <w:rsid w:val="000D6CD9"/>
    <w:rsid w:val="000E5DAF"/>
    <w:rsid w:val="00111F4B"/>
    <w:rsid w:val="00111F84"/>
    <w:rsid w:val="001235EF"/>
    <w:rsid w:val="00146E5F"/>
    <w:rsid w:val="0015153F"/>
    <w:rsid w:val="001556C3"/>
    <w:rsid w:val="001661FF"/>
    <w:rsid w:val="001A4447"/>
    <w:rsid w:val="001C35A8"/>
    <w:rsid w:val="001D75D6"/>
    <w:rsid w:val="001E026C"/>
    <w:rsid w:val="001E0851"/>
    <w:rsid w:val="001E4C55"/>
    <w:rsid w:val="001F47A9"/>
    <w:rsid w:val="002007EA"/>
    <w:rsid w:val="002120D0"/>
    <w:rsid w:val="00230CD2"/>
    <w:rsid w:val="00261A0D"/>
    <w:rsid w:val="00271038"/>
    <w:rsid w:val="00287540"/>
    <w:rsid w:val="00292F66"/>
    <w:rsid w:val="002A2DF0"/>
    <w:rsid w:val="002C20B5"/>
    <w:rsid w:val="002D2DF8"/>
    <w:rsid w:val="002D6A09"/>
    <w:rsid w:val="002E4619"/>
    <w:rsid w:val="002F099A"/>
    <w:rsid w:val="00323BF4"/>
    <w:rsid w:val="00333D26"/>
    <w:rsid w:val="00366926"/>
    <w:rsid w:val="00367166"/>
    <w:rsid w:val="00371939"/>
    <w:rsid w:val="00396700"/>
    <w:rsid w:val="003B12E6"/>
    <w:rsid w:val="003D0A12"/>
    <w:rsid w:val="003E733C"/>
    <w:rsid w:val="003F590C"/>
    <w:rsid w:val="00420196"/>
    <w:rsid w:val="00420577"/>
    <w:rsid w:val="00475699"/>
    <w:rsid w:val="0047761F"/>
    <w:rsid w:val="0048766B"/>
    <w:rsid w:val="00493322"/>
    <w:rsid w:val="004B41AE"/>
    <w:rsid w:val="004C50C4"/>
    <w:rsid w:val="004D78A6"/>
    <w:rsid w:val="004F18D5"/>
    <w:rsid w:val="00516394"/>
    <w:rsid w:val="00517855"/>
    <w:rsid w:val="005234B4"/>
    <w:rsid w:val="00533A4B"/>
    <w:rsid w:val="005362BF"/>
    <w:rsid w:val="005434C9"/>
    <w:rsid w:val="00543811"/>
    <w:rsid w:val="00543F39"/>
    <w:rsid w:val="005515E1"/>
    <w:rsid w:val="0057148A"/>
    <w:rsid w:val="00580A97"/>
    <w:rsid w:val="0059189A"/>
    <w:rsid w:val="005930BA"/>
    <w:rsid w:val="005A0353"/>
    <w:rsid w:val="005B08F5"/>
    <w:rsid w:val="005C5273"/>
    <w:rsid w:val="005E046B"/>
    <w:rsid w:val="005E205D"/>
    <w:rsid w:val="006211D6"/>
    <w:rsid w:val="0063021A"/>
    <w:rsid w:val="00643D42"/>
    <w:rsid w:val="006520C5"/>
    <w:rsid w:val="00664A0A"/>
    <w:rsid w:val="00681C79"/>
    <w:rsid w:val="00686E59"/>
    <w:rsid w:val="00690396"/>
    <w:rsid w:val="006A371F"/>
    <w:rsid w:val="006D2743"/>
    <w:rsid w:val="006F562A"/>
    <w:rsid w:val="00717A65"/>
    <w:rsid w:val="00717E6A"/>
    <w:rsid w:val="0072082D"/>
    <w:rsid w:val="0072678C"/>
    <w:rsid w:val="0076623B"/>
    <w:rsid w:val="007806E3"/>
    <w:rsid w:val="007A6192"/>
    <w:rsid w:val="007A6E39"/>
    <w:rsid w:val="007A6E4A"/>
    <w:rsid w:val="007B410A"/>
    <w:rsid w:val="007C5F5B"/>
    <w:rsid w:val="007D0091"/>
    <w:rsid w:val="007D1AE5"/>
    <w:rsid w:val="00806CFA"/>
    <w:rsid w:val="00813B05"/>
    <w:rsid w:val="0082435A"/>
    <w:rsid w:val="008312F6"/>
    <w:rsid w:val="00832A71"/>
    <w:rsid w:val="00845190"/>
    <w:rsid w:val="00845E00"/>
    <w:rsid w:val="008634AC"/>
    <w:rsid w:val="00881FCA"/>
    <w:rsid w:val="00892358"/>
    <w:rsid w:val="008C11A3"/>
    <w:rsid w:val="008D17A6"/>
    <w:rsid w:val="008F406E"/>
    <w:rsid w:val="00917013"/>
    <w:rsid w:val="00930ECA"/>
    <w:rsid w:val="0094627C"/>
    <w:rsid w:val="00950419"/>
    <w:rsid w:val="009771EE"/>
    <w:rsid w:val="009913AD"/>
    <w:rsid w:val="009A4BAB"/>
    <w:rsid w:val="009B44AE"/>
    <w:rsid w:val="009B47B2"/>
    <w:rsid w:val="009F0219"/>
    <w:rsid w:val="00A12E0E"/>
    <w:rsid w:val="00A1524F"/>
    <w:rsid w:val="00A21099"/>
    <w:rsid w:val="00A3088D"/>
    <w:rsid w:val="00A324E9"/>
    <w:rsid w:val="00A417EB"/>
    <w:rsid w:val="00A84BF8"/>
    <w:rsid w:val="00A86E98"/>
    <w:rsid w:val="00AC57DF"/>
    <w:rsid w:val="00AD01A8"/>
    <w:rsid w:val="00B11640"/>
    <w:rsid w:val="00B1644A"/>
    <w:rsid w:val="00B207B3"/>
    <w:rsid w:val="00B23618"/>
    <w:rsid w:val="00B350F2"/>
    <w:rsid w:val="00B72FCF"/>
    <w:rsid w:val="00B87870"/>
    <w:rsid w:val="00B93E8F"/>
    <w:rsid w:val="00BA1FC1"/>
    <w:rsid w:val="00BA31AF"/>
    <w:rsid w:val="00BA5585"/>
    <w:rsid w:val="00BB6AE3"/>
    <w:rsid w:val="00C03439"/>
    <w:rsid w:val="00C1240F"/>
    <w:rsid w:val="00C14E05"/>
    <w:rsid w:val="00C20A4F"/>
    <w:rsid w:val="00C25125"/>
    <w:rsid w:val="00C257D0"/>
    <w:rsid w:val="00C26895"/>
    <w:rsid w:val="00C26D8B"/>
    <w:rsid w:val="00C61094"/>
    <w:rsid w:val="00C70FD3"/>
    <w:rsid w:val="00C87BF3"/>
    <w:rsid w:val="00CB5F0C"/>
    <w:rsid w:val="00CF0470"/>
    <w:rsid w:val="00CF477A"/>
    <w:rsid w:val="00D408B4"/>
    <w:rsid w:val="00D41DB5"/>
    <w:rsid w:val="00D50086"/>
    <w:rsid w:val="00D62BDA"/>
    <w:rsid w:val="00D71D00"/>
    <w:rsid w:val="00D9611B"/>
    <w:rsid w:val="00DA0639"/>
    <w:rsid w:val="00DA7364"/>
    <w:rsid w:val="00DC50A6"/>
    <w:rsid w:val="00DD73F6"/>
    <w:rsid w:val="00DF0D13"/>
    <w:rsid w:val="00DF12A1"/>
    <w:rsid w:val="00DF5AEB"/>
    <w:rsid w:val="00E156E4"/>
    <w:rsid w:val="00E27B01"/>
    <w:rsid w:val="00E31858"/>
    <w:rsid w:val="00E33EF9"/>
    <w:rsid w:val="00E5595D"/>
    <w:rsid w:val="00E6210E"/>
    <w:rsid w:val="00E80E31"/>
    <w:rsid w:val="00E85000"/>
    <w:rsid w:val="00E9204C"/>
    <w:rsid w:val="00EB7877"/>
    <w:rsid w:val="00EC4DCD"/>
    <w:rsid w:val="00ED0362"/>
    <w:rsid w:val="00ED2D75"/>
    <w:rsid w:val="00EF3E60"/>
    <w:rsid w:val="00EF599D"/>
    <w:rsid w:val="00F02E6C"/>
    <w:rsid w:val="00F070C4"/>
    <w:rsid w:val="00F27756"/>
    <w:rsid w:val="00F36490"/>
    <w:rsid w:val="00F50A59"/>
    <w:rsid w:val="00F578A4"/>
    <w:rsid w:val="00F60CA6"/>
    <w:rsid w:val="00F6363E"/>
    <w:rsid w:val="00F67FDC"/>
    <w:rsid w:val="00F771DE"/>
    <w:rsid w:val="00F8068A"/>
    <w:rsid w:val="00F860F6"/>
    <w:rsid w:val="00FA0211"/>
    <w:rsid w:val="00FA293B"/>
    <w:rsid w:val="00FC2046"/>
    <w:rsid w:val="00FC5976"/>
    <w:rsid w:val="00FD4510"/>
    <w:rsid w:val="00FD5903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10</cp:revision>
  <cp:lastPrinted>2017-11-03T12:40:00Z</cp:lastPrinted>
  <dcterms:created xsi:type="dcterms:W3CDTF">2019-04-08T13:34:00Z</dcterms:created>
  <dcterms:modified xsi:type="dcterms:W3CDTF">2019-04-09T09:18:00Z</dcterms:modified>
</cp:coreProperties>
</file>